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Службы по контролю и надзору в сфере охраны окружающей среды, объектов животного мира и лесных отношений ХМАО - Югры от 22.03.2023 N 97-нп</w:t>
              <w:br/>
              <w:t xml:space="preserve">"О Порядке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участием в мероприятиях по осуществлению федерального государственного лесного контроля (надзора), лесной охраны в лесах, расположенных на землях лесного фонда"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СЛУЖБА ПО КОНТРОЛЮ И НАДЗОРУ В СФЕРЕ ОХРАНЫ</w:t>
      </w:r>
    </w:p>
    <w:p>
      <w:pPr>
        <w:pStyle w:val="2"/>
        <w:jc w:val="center"/>
      </w:pPr>
      <w:r>
        <w:rPr>
          <w:sz w:val="20"/>
        </w:rPr>
        <w:t xml:space="preserve">ОКРУЖАЮЩЕЙ СРЕДЫ, ОБЪЕКТОВ ЖИВОТНОГО МИРА И ЛЕСНЫХ ОТНОШЕНИЙ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(ПРИРОДНАДЗОР ЮГРЫ)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марта 2023 г. N 97-нп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КАЗАЧЬИМ</w:t>
      </w:r>
    </w:p>
    <w:p>
      <w:pPr>
        <w:pStyle w:val="2"/>
        <w:jc w:val="center"/>
      </w:pPr>
      <w:r>
        <w:rPr>
          <w:sz w:val="20"/>
        </w:rPr>
        <w:t xml:space="preserve">ОБЩЕСТВАМ НА ВОЗМЕЩЕНИЕ ФАКТИЧЕСКИ ПОНЕСЕННЫХ ЗАТРАТ,</w:t>
      </w:r>
    </w:p>
    <w:p>
      <w:pPr>
        <w:pStyle w:val="2"/>
        <w:jc w:val="center"/>
      </w:pPr>
      <w:r>
        <w:rPr>
          <w:sz w:val="20"/>
        </w:rPr>
        <w:t xml:space="preserve">СВЯЗАННЫХ С УЧАСТИЕМ В МЕРОПРИЯТИЯХ ПО ОСУЩЕСТВЛЕНИЮ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ЛЕСНОГО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ЛЕСНОЙ ОХРАНЫ В ЛЕСАХ, РАСПОЛОЖЕННЫХ НА ЗЕМЛЯХ ЛЕСНОГО ФОНДА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Постановление Правительства ХМАО - Югры от 20.01.2023 N 17-п (ред. от 02.06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10" w:tooltip="Постановление Правительства ХМАО - Югры от 27.12.2021 N 597-п (ред. от 29.03.2023)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 {КонсультантПлюс}">
        <w:r>
          <w:rPr>
            <w:sz w:val="20"/>
            <w:color w:val="0000ff"/>
          </w:rPr>
          <w:t xml:space="preserve">приложения 5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597-п 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Службы</w:t>
      </w:r>
    </w:p>
    <w:p>
      <w:pPr>
        <w:pStyle w:val="0"/>
        <w:jc w:val="right"/>
      </w:pPr>
      <w:r>
        <w:rPr>
          <w:sz w:val="20"/>
        </w:rPr>
        <w:t xml:space="preserve">А.Н.КОВАЛЕВСКИЙ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Службы по контролю и надзору</w:t>
      </w:r>
    </w:p>
    <w:p>
      <w:pPr>
        <w:pStyle w:val="0"/>
        <w:jc w:val="right"/>
      </w:pPr>
      <w:r>
        <w:rPr>
          <w:sz w:val="20"/>
        </w:rPr>
        <w:t xml:space="preserve">в сфере охраны окружающей среды, объектов</w:t>
      </w:r>
    </w:p>
    <w:p>
      <w:pPr>
        <w:pStyle w:val="0"/>
        <w:jc w:val="right"/>
      </w:pPr>
      <w:r>
        <w:rPr>
          <w:sz w:val="20"/>
        </w:rPr>
        <w:t xml:space="preserve">животного мира и лесных отношений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</w:t>
      </w:r>
    </w:p>
    <w:p>
      <w:pPr>
        <w:pStyle w:val="0"/>
        <w:jc w:val="right"/>
      </w:pPr>
      <w:r>
        <w:rPr>
          <w:sz w:val="20"/>
        </w:rPr>
        <w:t xml:space="preserve">округа - Югры</w:t>
      </w:r>
    </w:p>
    <w:p>
      <w:pPr>
        <w:pStyle w:val="0"/>
        <w:jc w:val="right"/>
      </w:pPr>
      <w:r>
        <w:rPr>
          <w:sz w:val="20"/>
        </w:rPr>
        <w:t xml:space="preserve">от 22.03.2023 N 97-нп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КАЗАЧЬИМ ОБЩЕСТВАМ НА ВОЗМЕЩЕНИЕ</w:t>
      </w:r>
    </w:p>
    <w:p>
      <w:pPr>
        <w:pStyle w:val="2"/>
        <w:jc w:val="center"/>
      </w:pPr>
      <w:r>
        <w:rPr>
          <w:sz w:val="20"/>
        </w:rPr>
        <w:t xml:space="preserve">ФАКТИЧЕСКИ ПОНЕСЕННЫХ ЗАТРАТ, СВЯЗАННЫХ С УЧАСТИЕМ</w:t>
      </w:r>
    </w:p>
    <w:p>
      <w:pPr>
        <w:pStyle w:val="2"/>
        <w:jc w:val="center"/>
      </w:pPr>
      <w:r>
        <w:rPr>
          <w:sz w:val="20"/>
        </w:rPr>
        <w:t xml:space="preserve">В МЕРОПРИЯТИЯХ ПО ОСУЩЕСТВЛЕНИЮ ФЕДЕРАЛЬНОГО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ЛЕСНОГО КОНТРОЛЯ (НАДЗОРА), ЛЕСНОЙ ОХРАНЫ</w:t>
      </w:r>
    </w:p>
    <w:p>
      <w:pPr>
        <w:pStyle w:val="2"/>
        <w:jc w:val="center"/>
      </w:pPr>
      <w:r>
        <w:rPr>
          <w:sz w:val="20"/>
        </w:rPr>
        <w:t xml:space="preserve">В ЛЕСАХ, РАСПОЛОЖЕННЫХ НА ЗЕМЛЯХ ЛЕСНОГО ФОНДА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соответствии с Бюджетным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регламентирует процедуру предоставления субсидии из бюджета Ханты-Мансийского автономного округа - Югры (далее также - автономный округ) казачьим обществам, внесенным в государственный реестр казачьих обществ в Российской Федерации и осуществляющим деятельность в автономном округе, на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фонда, по основному </w:t>
      </w:r>
      <w:hyperlink w:history="0" r:id="rId13" w:tooltip="Постановление Правительства ХМАО - Югры от 31.10.2021 N 480-п (ред. от 14.04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с изм. и доп., вступающими в силу с 24.04.2023) {КонсультантПлюс}">
        <w:r>
          <w:rPr>
            <w:sz w:val="20"/>
            <w:color w:val="0000ff"/>
          </w:rPr>
          <w:t xml:space="preserve">мероприятию 3.1</w:t>
        </w:r>
      </w:hyperlink>
      <w:r>
        <w:rPr>
          <w:sz w:val="20"/>
        </w:rPr>
        <w:t xml:space="preserve"> "Оказание содействия в осуществлении задач и функций казачьими обществами" подпрограммы 3 "Развитие российского казачества" государственной программы автономного округа "Реализация государственной национальной политики и профилактика экстремизма", утвержденной постановлением Правительства автономного округа от 31 октября 2021 года N 480-п (далее - субсидия,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Порядке используются следующие основные понятия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Природнадзор Югры - Служба по контролю и надзору в сфере охраны окружающей среды, объектов животного мира и лесных отношений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казачье общество, внесенное в государственный реестр казачьих обществ в Российской Федерации и осуществляющее деятельность на территории автономного округа, подавшее заявку для участия в отборе с целью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комплект документов и материалов, представляемых заявителем в соответствии с требованиями Порядка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- заявитель, в отношении которого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документ, содержащий план мероприятий, направленных на оказание содействия Природнадзору Югры в осуществлении установленных задач и функций, представленный в составе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- коллегиальный орган, созданный Природнадзором Югры в целях оценки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о предоставлении субсидии, разработанное в соответствии с типовой формой, утвержденной Департаментом финансов автономного округа, заключаемое между Природнадзором Югры и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Субсидию предоставляет Природнадзор Югры,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предоставления субсидии является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Отбор получателей проводится посредством проведения конкурса, состоящего из 2 этапов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Природнадзоре Югры образуется комиссия для оценки проектов, исходя из наилучших условий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конкурса Природнадзор Югры размещает объявление о проведении отбора, приеме заявок, принимает и рассматривает их, проверяет заявителей на соответствие требованиям, установленным </w:t>
      </w:r>
      <w:hyperlink w:history="0" w:anchor="P67" w:tooltip="8. Заявитель должен соответствовать следующим требованиям на третий день с даты регистрации заявки, предусмотренной пунктом 9 Порядк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 (далее - проверка заявителей), принимает решение о допуске или отклонении заявки и отказе в допуске заявителей ко второму этапу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конкурса комиссия оценивает проекты, Природнадзор Югры определяет получателей.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о бюджете автономного округа на очередной финансовый год и плановый период (проекта закона о внесении изменений в него), а также включаются в размещаемый на едином портале реестр субсидий, формирование и ведение которого осуществляется в установленном Министерством финансов Российской Федерации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и проведения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Природнадзор Югры не менее чем за 30 календарных дней до начала отбора и приема заявок размещает на едином портале (при наличии технической возможности) и на официальном сайте в информационно-телекоммуникационной сети "Интернет" (</w:t>
      </w:r>
      <w:r>
        <w:rPr>
          <w:sz w:val="20"/>
        </w:rPr>
        <w:t xml:space="preserve">https://prirodnadzor.admhmao.ru</w:t>
      </w:r>
      <w:r>
        <w:rPr>
          <w:sz w:val="20"/>
        </w:rPr>
        <w:t xml:space="preserve">) (далее - официальный сайт) объявление о его проведении, которое содержит информацию, предусмотренную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соглашения, форму справки о просроченной задолженности по субсидиям, бюджетным инвестициям и иным средствам, предоставленным из бюджета автономного округа, утвержденную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в информационно-телекоммуникационной сети "Интернет".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Заявитель должен соответствовать следующим требованиям на третий день с даты регистрации заявки, предусмотренной </w:t>
      </w:r>
      <w:hyperlink w:history="0" w:anchor="P76" w:tooltip="9. Заявитель для участия в отборе направляет в Природнадзор Югры заявку, которая включает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а также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w:history="0" w:anchor="P56" w:tooltip="4. Целью предоставления субсидии является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внесенным в установленном порядке в государственный реестр казачьих обществ в Российской Федерации и осуществлять свою деятельность на территории автономного округа.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Заявитель для участия в отборе направляет в Природнадзор Югры заявку, которая включает: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(содержащее согласие на публикацию (размещение) в информационно-телекоммуникационной сети "Интернет" сведений о себе, информации о заявке, иной информации о себе, связанной с проведением отбора), подписанное атаманом казачьего общества или уполномоченным им лицом в соответствии с доверенностью, заверенное печатью (при наличии) (далее - заявление);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проект, содержащий в том числе календарный план его реализации (в случае если такое условие указано в объявлении о проведении отбора), смету затрат на реализацию, информацию об опыте участия в мероприятиях по осуществлению федерального государственного контроля (надзора), лесной охраны в лесах, расположенных на землях лесного фонда, иную информацию в соответствии с формой, утвержденной Природнадзором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устава, заверенную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Департаментом финансов автономного округа, размещенной на официальном сайте Природнадзора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лица, действующего от имени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документов, указанных в </w:t>
      </w:r>
      <w:hyperlink w:history="0" w:anchor="P77" w:tooltip="заявление (содержащее согласие на публикацию (размещение) в информационно-телекоммуникационной сети &quot;Интернет&quot; сведений о себе, информации о заявке, иной информации о себе, связанной с проведением отбора), подписанное атаманом казачьего общества или уполномоченным им лицом в соответствии с доверенностью, заверенное печатью (при наличии) (далее - заявление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78" w:tooltip="проект, содержащий в том числе календарный план его реализации (в случае если такое условие указано в объявлении о проведении отбора), смету затрат на реализацию, информацию об опыте участия в мероприятиях по осуществлению федерального государственного контроля (надзора), лесной охраны в лесах, расположенных на землях лесного фонда, иную информацию в соответствии с формой, утвержденной Природнадзором Югры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Природнадзор Югры утверждает своим приказом и размещает на официальном сайте. Утвержденные документы не могут быть изменены на протяжении всего срока проведения конкурсных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указанная в заявке информация содержит персональные данные физических лиц, то одновременно с заявкой заявитель представляет их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Заявитель может подать не более 1 заявки.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представляется в Природнадзор Югры непосредственно, в форме электронных документов, подписанных электронной подписью или почтовым отправлением по адресу: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Природнадзор Югры - 628011, Ханты-Мансийский автономный округ - Югра (Тюменская область), г. Ханты-Мансийск, ул. Светлая, д. 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 заявитель направляет заявку заказным письмом, о чем уведомляет Природнадзор Югры путем отправления заявки по адресу электронной почты prironadzor-ugra@admhmao.ru.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Природнадзор Югры регистрирует заявку в день поступления (в случае поступления после 16 часов 30 минут, в предпраздничные дни - после 15 часов 30 минут, в следующий рабочий день) в системе автоматизации делопроизводства и электронного документооборота "Дело", указывая дату и время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оригинала заявки, направленной посредством почтового отправления, оригиналу заявки присваивается номер и дата регистрации электронной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Внесение заявителем изменений в заявку или ее отзыв допускается до окончания срока приема заявок, установленного в объявлении о проведении отбора, путем направления заявителем в Природнадзор Югры соответствующего обращения, составленного в произвольной форме, непосредственно или почтовым отправлением по адресу, указанному в </w:t>
      </w:r>
      <w:hyperlink w:history="0" w:anchor="P85" w:tooltip="11. Заявка представляется в Природнадзор Югры непосредственно, в форме электронных документов, подписанных электронной подписью или почтовым отправлением по адресу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Порядка. При почтовом отправлении заявитель направляет изменение в заявку или ее отзыв заказным письмом, о чем уведомляет Природнадзор Югры путем отправления изменений в заявку или ее отзыв по адресу электронной почты, указанному в </w:t>
      </w:r>
      <w:hyperlink w:history="0" w:anchor="P85" w:tooltip="11. Заявка представляется в Природнадзор Югры непосредственно, в форме электронных документов, подписанных электронной подписью или почтовым отправлением по адресу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изменений в ранее поданную заявку она считается вновь поданной и регистрируется в соответствии с </w:t>
      </w:r>
      <w:hyperlink w:history="0" w:anchor="P85" w:tooltip="11. Заявка представляется в Природнадзор Югры непосредственно, в форме электронных документов, подписанных электронной подписью или почтовым отправлением по адресу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Порядка. Ранее поданная заявка заявителю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Отозванная заявка не учитывается при подсчете количества заявок, зарегистрированных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Если по окончании срока подачи заявок не подано ни одной заявки, Природнадзор Югры принимает решение о признании конкурса несостоявшимся, которое утверждает своим приказом.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Природнадзор Югры, с целью определения соответствия заявителя требованиям </w:t>
      </w:r>
      <w:hyperlink w:history="0" w:anchor="P67" w:tooltip="8. Заявитель должен соответствовать следующим требованиям на третий день с даты регистрации заявки, предусмотренной пунктом 9 Порядка: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Порядка, в порядке межведомственного информационного взаимодействия в соответствии с законодательством Российской Федерации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Федерации,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заявитель не является получателем средств из бюджета автономного округа на основании иных нормативных правовых актов на цель, установленную </w:t>
      </w:r>
      <w:hyperlink w:history="0" w:anchor="P56" w:tooltip="4. Целью предоставления субсидии является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Порядка, - в исполнительных органах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Природнадзор Югры осуществляет проверку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заявителя в государственном реестре казачьих обществ Российской Федерации - на информационном портале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на официальном сайте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собственной инициативе представить документы, указанные в настоящем пункте, при подаче заявки.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Природнадзор Югры в течение 7 рабочих дней со дня окончания приема заявок рассматривает ее на соответствие требованиям, установленным </w:t>
      </w:r>
      <w:hyperlink w:history="0" w:anchor="P76" w:tooltip="9. Заявитель для участия в отборе направляет в Природнадзор Югры заявку, которая включает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95" w:tooltip="15. Природнадзор Югры, с целью определения соответствия заявителя требованиям пункта 8 Порядка, в порядке межведомственного информационного взаимодействия в соответствии с законодательством Российской Федерации запрашивает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Порядка, проводит проверку заявителя.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выявления оснований, установленных </w:t>
      </w:r>
      <w:hyperlink w:history="0" w:anchor="P106" w:tooltip="18. Основаниями для отклонения заявки и отказе в допуске к участию во втором этапе конкурса явля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Порядка, Природнадзор Югры в течение 2 рабочих дней после срока окончания проверки заявителя и рассмотрения заявки, указанного в </w:t>
      </w:r>
      <w:hyperlink w:history="0" w:anchor="P104" w:tooltip="16. Природнадзор Югры в течение 7 рабочих дней со дня окончания приема заявок рассматривает ее на соответствие требованиям, установленным пунктами 9, 15 Порядка, проводит проверку заявителя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принимает решение об отклонении заявки и отказе в допуске ко второму этапу конкурса.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отклонения заявки и отказе в допуске к участию во втором этапе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заявки требованиям, установленным в объявлении о проведении отбора, в том числе к формам заявления,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требованиям, установленным </w:t>
      </w:r>
      <w:hyperlink w:history="0" w:anchor="P67" w:tooltip="8. Заявитель должен соответствовать следующим требованиям на третий день с даты регистрации заявки, предусмотренной пунктом 9 Порядк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о месте нахождения и адресе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заявки после даты и (или) времени, определенных для ее подачи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отклонения всех поступивших заявок по основаниям, предусмотренным </w:t>
      </w:r>
      <w:hyperlink w:history="0" w:anchor="P106" w:tooltip="18. Основаниями для отклонения заявки и отказе в допуске к участию во втором этапе конкурса явля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Порядка, Природнадзор Югры не позднее 7 рабочих дней со дня окончания срока проверки заявителя и рассмотрения заявки, указанного в </w:t>
      </w:r>
      <w:hyperlink w:history="0" w:anchor="P104" w:tooltip="16. Природнадзор Югры в течение 7 рабочих дней со дня окончания приема заявок рассматривает ее на соответствие требованиям, установленным пунктами 9, 15 Порядка, проводит проверку заявителя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принимает решение о признании конкурса несостоявшимся, которое утверждает своим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Природнадзор Югры не позднее 5 рабочих дней со дня принятия решения, указанного в </w:t>
      </w:r>
      <w:hyperlink w:history="0" w:anchor="P105" w:tooltip="17. В случае выявления оснований, установленных пунктом 18 Порядка, Природнадзор Югры в течение 2 рабочих дней после срока окончания проверки заявителя и рассмотрения заявки, указанного в пункте 16 Порядка, принимает решение об отклонении заявки и отказе в допуске ко второму этапу конкурса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Порядка, направляет заявителю уведомление (нарочно или почтой) об отклонении заявки и отказе в допуске к участию во втором этапе конкурса с изложением оснований отклонения.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позднее 5 рабочих дней со дня срока окончания проверки заявителя и рассмотрения заявки, указанного в </w:t>
      </w:r>
      <w:hyperlink w:history="0" w:anchor="P104" w:tooltip="16. Природнадзор Югры в течение 7 рабочих дней со дня окончания приема заявок рассматривает ее на соответствие требованиям, установленным пунктами 9, 15 Порядка, проводит проверку заявителя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Природнадзор Югры издает приказ, содержащий перечень заявителей, допущенных к участию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Проекты заявителей, прошедших во второй этап конкурса, Природнадзор Югры не позднее 2 рабочих дней со дня издания приказа, указанного в </w:t>
      </w:r>
      <w:hyperlink w:history="0" w:anchor="P113" w:tooltip="21. Не позднее 5 рабочих дней со дня срока окончания проверки заявителя и рассмотрения заявки, указанного в пункте 16 Порядка, Природнадзор Югры издает приказ, содержащий перечень заявителей, допущенных к участию во втором этапе конкурса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Порядка, передает комиссии, которая оценивает их в соответствии с критериями, определенными </w:t>
      </w:r>
      <w:hyperlink w:history="0" w:anchor="P117" w:tooltip="24. Критерии оценки проектов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Порядка, путем присвоения баллов в соответствии с </w:t>
      </w:r>
      <w:hyperlink w:history="0" w:anchor="P124" w:tooltip="25. Проекты оцениваются по каждому критерию, указанному в пункте 24 Порядка, от 0 до 5 баллов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 и заполнения оценочных ведомостей по форме, утвержденной приказом Природнадзора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и состав комиссии Природнадзор Югры утверждает своим приказом. В состав комиссии включаются представители Природнадзора Югры, органов государственной власти автономного округа, осуществляющих координацию взаимодействия казачьих обществ автономного округа с исполнительными органами, а также члены общественных советов при исполнительных органах автономного округа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Природнадзор Югры организует заседание комиссии, на котором оцениваются проекты, не позднее 10 рабочих дней со дня издания приказа, предусмотренного </w:t>
      </w:r>
      <w:hyperlink w:history="0" w:anchor="P113" w:tooltip="21. Не позднее 5 рабочих дней со дня срока окончания проверки заявителя и рассмотрения заявки, указанного в пункте 16 Порядка, Природнадзор Югры издает приказ, содержащий перечень заявителей, допущенных к участию во втором этапе конкурса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Порядка.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Критерии оценки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планируемых затрат на реализацию проекта (четко изложены ожидаемые результаты проекта, они конкретны и измеримы; даны комментарии по всем предполагаемым расходам);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материально-техническая обеспеченность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успешный опыт заявителя реализации проектов соответствующего направления деятельности (представлено описание такого опыта с указанием конкретных проектов или мероприятий; наличие сведений о результативности данных мероприятий; опыт и его успешность подтверждены наградами, отзывами, публикациями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и компетенция заявителя (представлены документы (сертификаты, свидетельства, разрешения на осуществление соответствующего вида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заявителя (информация о деятельности заявителя находится в открытом доступе в информационно-телекоммуникационной сети "Интернет", имеются публикации в средствах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проекта по территориальному распределению деятельности.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Проекты оцениваются по каждому критерию, указанному в </w:t>
      </w:r>
      <w:hyperlink w:history="0" w:anchor="P117" w:tooltip="24. Критерии оценки проектов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Порядка, от 0 до 5 баллов: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баллов - соответствует оценке "отлично": проект полностью отвечает критерию, замечания отсутствуют;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балла - соответствует оценке "хорошо": проект не в полной мере отвечает критерию, есть несущественные замечания;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балла - соответствует оценке "удовлетворительно": проект содержит 2 - 3 замечания, что не позволяет поставить более высокую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балла - соответствует оценке "неудовлетворительно": проект содержит более 3 замечаний, подготовлен некачественно, информация по критерию есть, но противоречива;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балл - соответствует оценке "неудовлетворительно": проект содержит замечания, которые свидетельствуют о высоких рисках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баллов - проект полностью не соответствует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балл сопровождается обосновывающим его комментарием с указанием весового значения в общей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результате оценки по каждому проекту выводится итоговый балл, который рассчитывается как сумма баллов, присвоенных проекту всеми членами комиссии. Исходя из значений итоговых баллов, составляется рейтинг проектов (по принципу убывания) с указанием информации о заявителях, представивших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отражается в протоколе заседания комиссии, который подписывают все ее члены в течение 3 рабочих дней со дня проведения заседания комиссии. В день подписания протокола секретарь комиссии передает его в Природнадзор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основании рейтинга проектов, отраженного в протоколе заседания комиссии, Природнадзор Югры присваивает проектам порядковый номер по уменьшению итогового балла, полученного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итоговых баллов, набранных несколькими проектами, приоритет имеет проект, заявка которого зарегистрирована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Заявители, проектам которых в рейтинге проектов присвоены места с 1 по 4 включительно, являются 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 участию во втором этапе конкурса допущен только 1 заявитель, то он признается получателем при условии, что его проектом получено не менее 20 баллов от каждого члена комиссии.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Природнадзор Югры в срок не позднее 5 рабочих дней со дня получения протокола заседания комиссии оформляет решение приказом, содержащим сведения о получателях, с которыми будет заключено соглашение, и сведения о заявителях, не являющихся получателями (с указанием оснований распределения приоритетности проектов в рейтинге).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Природнадзор Югры не позднее 7 рабочих дней со дня принятия решения, указанного в </w:t>
      </w:r>
      <w:hyperlink w:history="0" w:anchor="P138" w:tooltip="28. Природнадзор Югры в срок не позднее 5 рабочих дней со дня получения протокола заседания комиссии оформляет решение приказом, содержащим сведения о получателях, с которыми будет заключено соглашение, и сведения о заявителях, не являющихся получателями (с указанием оснований распределения приоритетности проектов в рейтинге)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Порядка, размещает на едином портале (при наличии технической возможности) и на официальном сайте информацию о результатах отбора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заявок, оценки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рассмотрения заявок, оценки проектов, присвоенные проектам значения (баллы) по каждому из предусмотренных критериев оценки проектов, принятое на основании результатов оценки проектов решение о присвоении им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получателей, с которыми заключаются соглашения, и размеры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Размер субсидии выплачивается получателю в соответствии с расчетом, который осуществляется по фактически понесенным затратам в размере 100% от заявленной суммы, в пределах лимитов, выделенных на данное направление Природнадзору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Направления расходов, источником возмещения фактически понесенных затрат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Приобретение горюче-смазочных материалов (для используемого транспортного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31.2. Приобретение расходных материалов для авто - и мототехники (не распространяется на арендуемые транспортные средства).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31.3. Компенсация стоимости питания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Е = Н x Ч x Д,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стоимость индивидуального малогабаритного рациона питания (не выше 500 рублей в день на человека);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 - количество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(при условии времени, затраченного на оказание содействия более 4-х 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31.4. Материальное стимулирование членов казачьего общества при несении службы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 = 0,5 МРОТ x 12 / 365 x Ч x Д,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0,5 МРОТ - 0,5 минимального размера оплаты труда, установленного Федеральным </w:t>
      </w:r>
      <w:hyperlink w:history="0" r:id="rId15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труда",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 - количество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31.5. Страховые взносы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 = Н x 30%,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объем средств на материальное стимулирование членов казачьего общества при несении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- размер страховых взносов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31.6. Аренда транспортного средства (категория транспортного средства - В, С, стоимость аренды - не более 1350,0 рублей в час, включая расходы на приобретение горюче-смазочных и расходных материалов).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Документами, подтверждающими фактически произведенные затраты,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Приобретение горюче-смазочных материалов (для используемого транспортного средства):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личного транспорта - маршрутный лист, документы на личный транспорт (копия паспорта транспортного средства или копия свидетельства о регистрации транспортного средства), копию удостоверения казака либо иного документа, удостоверяющего личность члена казачьего общества, копия платежного документа, подтверждающего оплату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арендуемого транспортного средства - копии документов на транспортное средство (копия паспорта транспортного средства или копия свидетельства о регистрации транспортного средства), копии договоров аренды, копия платежного документа по договору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32.2. Документы, подтверждающие приобретение расходных материалов для авто- и мототехники (при использовании арендуемого транспортного средства не предоставляются): платежное поручение или кассовый чек, товарный 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32.3. Компенсация стоимости питания: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табель учета рабочего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платежное поручение.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32.4. Материальное стимулирование: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табель учета рабочего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платежное поручение.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32.5. Страховые взносы: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копии документов должны быть заверены подписью атамана казачьего общества либо уполномоченного лица и скреплены печатью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Субсидия предоставляется на основании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Природнадзор Югры не позднее 2 рабочих дней, следующих за днем принятия решения, указанного в </w:t>
      </w:r>
      <w:hyperlink w:history="0" w:anchor="P138" w:tooltip="28. Природнадзор Югры в срок не позднее 5 рабочих дней со дня получения протокола заседания комиссии оформляет решение приказом, содержащим сведения о получателях, с которыми будет заключено соглашение, и сведения о заявителях, не являющихся получателями (с указанием оснований распределения приоритетности проектов в рейтинге)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Порядка, направляет получателю проект соглашения (электронной почтой, непосредственно или почтовым отправлением).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Получатель, в течение 6 рабочих дней со дня получения проекта соглашения, подписывает и представляет его в Природнадзор Югры непосредственно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 датой представления соглашения считается дата его отправки заказным письмом. О направлении соглашения почтовым отправлением получатель уведомляет Природнадзор Югры по электронной почте в срок, установленный </w:t>
      </w:r>
      <w:hyperlink w:history="0" w:anchor="P191" w:tooltip="35. Получатель, в течение 6 рабочих дней со дня получения проекта соглашения, подписывает и представляет его в Природнадзор Югры непосредственно или почтовым отправлением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подписания соглашения лицом, не наделенным правом подписи уставом, к соглашению прилагаются копии документов (доверенность, правовой акт о возложении обязанностей), подтверждающие полномочия уполномоченного лица.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получателем соглашения, подписанного с нарушением установленной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соглашения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подписанного соглашения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представленных получателем, требованиям, определенным </w:t>
      </w:r>
      <w:hyperlink w:history="0" w:anchor="P175" w:tooltip="32. Документами, подтверждающими фактически произведенные затраты, являю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Порядка, или непредставление (предоставление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Природнадзор Югры в течение 2 рабочих дней с даты получения соглашения подписывает его и перечисляет субсидию на лицевой счет получателя, открытый в российской кредитной организации, указанный в соглашении, не позднее 10-го рабочего дня, следующего за днем принятия приказа о предоставлении субсидии, изданного на основании представленных получателем документов, предусмотренных </w:t>
      </w:r>
      <w:hyperlink w:history="0" w:anchor="P175" w:tooltip="32. Документами, подтверждающими фактически произведенные затраты, являю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w:anchor="P194" w:tooltip="36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Порядка, Природнадзор Югры утверждает приказ об отказе в предоставлении субсидии и направляет соответствующее уведомление получателю способом, обеспечивающим подтверждение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направленные на оказание содействия Природнадзору Югры в осуществлении федерального государственного контроля (надзора), лесной охраны в лесах, расположенных на землях лесного фонда, в реализации которых обязуется принять участие получатель;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(период) выполнения мероприятий, направленных на оказание содействия Природнадзору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казачьего общества, участвующих в мероприятиях по оказанию содействия Природнадзору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приемки результатов оказанного содействия и контроля соблюдения условий соглашения, в том числе за представлением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казачьим обществом отчетности о выполнении условий соглашения и достижении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акта приемки результатов оказанного содействия;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Природнадзору Югры как получателю бюджетных средств ранее доведенных лимитов бюджетных обязательств, предусмотренных бюджетом автономного округа,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неиспользованных остатков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Природнадзором Югры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Результат предоставления субсидии - участие в мероприятиях по осуществлению федерального государственного контроля (надзора), лесной охраны в лесах, расположенных на землях лесного фонда, не менее 2 представителей казачьих обществ. Конечный срок достижения и конечное значение результата предоставления субсидии определяется соглашением с учетом требований к отчетности и требований об осуществлении контроля (мониторинга) за соблюдением условий и порядка предоставления субсидии и считается достигнутым по завершении исполнения обязанностей, предусмотренных соглашением, Природнадзором Югры и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наличия остатков средств после реализации мероприятий на цели, предусмотренные </w:t>
      </w:r>
      <w:hyperlink w:history="0" w:anchor="P56" w:tooltip="4. Целью предоставления субсидии является возмещение фактически понесенных затрат, связанных с участием в мероприятиях по осуществлению федерального государственного контроля (надзора), лесной охраны в лесах, расположенных на землях лесного фонд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Порядка, Природнадзор Югры размещает на едином портале (в случае проведения конкурса в системе "Электронный бюджет") или на ином сайте, на котором обеспечивается проведение конкурса (с размещением указателя страницы сайта на едином портале) объявление о проведении повторного конкурса в соответствии с </w:t>
      </w:r>
      <w:hyperlink w:history="0" w:anchor="P63" w:tooltip="II. Порядок организации и проведения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Получатель представляет в Природнадзор Югры отчетность о достижении значений результата предоставления субсидии, указанного в </w:t>
      </w:r>
      <w:hyperlink w:history="0" w:anchor="P213" w:tooltip="39. Результат предоставления субсидии - участие в мероприятиях по осуществлению федерального государственного контроля (надзора), лесной охраны в лесах, расположенных на землях лесного фонда, не менее 2 представителей казачьих обществ. Конечный срок достижения и конечное значение результата предоставления субсидии определяется соглашением с учетом требований к отчетности и требований об осуществлении контроля (мониторинга) за соблюдением условий и порядка предоставления субсидии и считается достигнутым п...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Порядка, в соответствии с типовой формой, утвержденной Департаментом финансов автономного округа, ежеквартально не позднее 25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Природнадзор Югры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Природнадзор Югры осуществляет обязательную проверку соблюдения получателем порядка и условий предоставления субсидии, в том числе в части достижения результатов ее предоставления, проверку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осуществляют органы государственного финансового контроля.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нарушения получателем условий и Порядка, выявленных по фактам проверок, проведенных Природнадзором Югры и органами государственного финансового контроля, а также в случае недостижения результата предоставления субсидии, получатель возвращает субсидию в бюджет автономного округа на основании письменного требования о возврате, направленного Природнадзором Югры почтовым отправлением с уведомлением в адрес получателя, указанный в соглашении, в течение 5 рабочих дней с даты выявления факта нарушения.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Получатель в течение 10 рабочих дней со дня получения требования о возврате, указанного в </w:t>
      </w:r>
      <w:hyperlink w:history="0" w:anchor="P226" w:tooltip="44. В случае нарушения получателем условий и Порядка, выявленных по фактам проверок, проведенных Природнадзором Югры и органами государственного финансового контроля, а также в случае недостижения результата предоставления субсидии, получатель возвращает субсидию в бюджет автономного округа на основании письменного требования о возврате, направленного Природнадзором Югры почтовым отправлением с уведомлением в адрес получателя, указанный в соглашении, в течение 5 рабочих дней с даты выявления факта наруше..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Порядка, обязан осуществить возврат субсидии по реквизитам, указанным Природнадзором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 возврате субсидии получатель письменно уведомляет Природнадзор Югры непосредственно или почтовым отправлением с приложением копии платежного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 неисполнения получателем требования о возврате в срок, установленный </w:t>
      </w:r>
      <w:hyperlink w:history="0" w:anchor="P227" w:tooltip="45. Получатель в течение 10 рабочих дней со дня получения требования о возврате, указанного в пункте 44 Порядка, обязан осуществить возврат субсидии по реквизитам, указанным Природнадзором Югры.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Порядка, взыскание осуществляется в судебном порядке в соответствии с законодательством Российской Федерации 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Природнадзор Югры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Получатель несет ответственность за соблюдение порядка и условий предоставления субсидии согласно законодательству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контролю и надзору в сфере охраны окружающей среды, объектов животного мира и лесных отношений ХМАО - 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52A831A8C512D037AC0756C0DAA3DB172719D0662EF4F1D6F143B7C54A9B461F11B79E0F7877344897C5B6FF87E696CAAF04EE65C3i8aAG" TargetMode = "External"/>
	<Relationship Id="rId8" Type="http://schemas.openxmlformats.org/officeDocument/2006/relationships/hyperlink" Target="consultantplus://offline/ref=F552A831A8C512D037AC0756C0DAA3DB17271ED16D2FF4F1D6F143B7C54A9B461F11B799097A7E3E14CDD5B2B6D1EB8BCAB71AEA7BC38990iEa6G" TargetMode = "External"/>
	<Relationship Id="rId9" Type="http://schemas.openxmlformats.org/officeDocument/2006/relationships/hyperlink" Target="consultantplus://offline/ref=F552A831A8C512D037AC195BD6B6F4D4152F45DF6726FEA782A645E09A1A9D135F51B1CC4A3E733E1CC681E3F48FB2D98EFC17EF65DF8994FB3692F4i1a6G" TargetMode = "External"/>
	<Relationship Id="rId10" Type="http://schemas.openxmlformats.org/officeDocument/2006/relationships/hyperlink" Target="consultantplus://offline/ref=F552A831A8C512D037AC195BD6B6F4D4152F45DF6729F9A28CA345E09A1A9D135F51B1CC4A3E733E1CC684E6F48FB2D98EFC17EF65DF8994FB3692F4i1a6G" TargetMode = "External"/>
	<Relationship Id="rId11" Type="http://schemas.openxmlformats.org/officeDocument/2006/relationships/hyperlink" Target="consultantplus://offline/ref=F552A831A8C512D037AC0756C0DAA3DB172719D0662EF4F1D6F143B7C54A9B460D11EF950A7A603F1AD883E3F0i8a7G" TargetMode = "External"/>
	<Relationship Id="rId12" Type="http://schemas.openxmlformats.org/officeDocument/2006/relationships/hyperlink" Target="consultantplus://offline/ref=F552A831A8C512D037AC0756C0DAA3DB17271ED16D2FF4F1D6F143B7C54A9B460D11EF950A7A603F1AD883E3F0i8a7G" TargetMode = "External"/>
	<Relationship Id="rId13" Type="http://schemas.openxmlformats.org/officeDocument/2006/relationships/hyperlink" Target="consultantplus://offline/ref=F552A831A8C512D037AC195BD6B6F4D4152F45DF6729F7A483A745E09A1A9D135F51B1CC4A3E733B15CF88E8A6D5A2DDC7AA1AF265C79790E536i9a1G" TargetMode = "External"/>
	<Relationship Id="rId14" Type="http://schemas.openxmlformats.org/officeDocument/2006/relationships/hyperlink" Target="consultantplus://offline/ref=F552A831A8C512D037AC0756C0DAA3DB17271ED16D2FF4F1D6F143B7C54A9B461F11B79B08712A6E58938CE0F29AE68ED4AB1AEEi6a6G" TargetMode = "External"/>
	<Relationship Id="rId15" Type="http://schemas.openxmlformats.org/officeDocument/2006/relationships/hyperlink" Target="consultantplus://offline/ref=F552A831A8C512D037AC0756C0DAA3DB17271FD46C2BF4F1D6F143B7C54A9B460D11EF950A7A603F1AD883E3F0i8a7G" TargetMode = "External"/>
	<Relationship Id="rId16" Type="http://schemas.openxmlformats.org/officeDocument/2006/relationships/hyperlink" Target="consultantplus://offline/ref=F552A831A8C512D037AC0756C0DAA3DB172719D0662EF4F1D6F143B7C54A9B461F11B79B0E7A7A344897C5B6FF87E696CAAF04EE65C3i8aAG" TargetMode = "External"/>
	<Relationship Id="rId17" Type="http://schemas.openxmlformats.org/officeDocument/2006/relationships/hyperlink" Target="consultantplus://offline/ref=F552A831A8C512D037AC0756C0DAA3DB172719D0662EF4F1D6F143B7C54A9B461F11B79B0E787C344897C5B6FF87E696CAAF04EE65C3i8aAG" TargetMode = "External"/>
	<Relationship Id="rId18" Type="http://schemas.openxmlformats.org/officeDocument/2006/relationships/hyperlink" Target="consultantplus://offline/ref=F552A831A8C512D037AC0756C0DAA3DB172719D0662EF4F1D6F143B7C54A9B461F11B79B0E7A7A344897C5B6FF87E696CAAF04EE65C3i8aAG" TargetMode = "External"/>
	<Relationship Id="rId19" Type="http://schemas.openxmlformats.org/officeDocument/2006/relationships/hyperlink" Target="consultantplus://offline/ref=F552A831A8C512D037AC0756C0DAA3DB172719D0662EF4F1D6F143B7C54A9B461F11B79B0E787C344897C5B6FF87E696CAAF04EE65C3i8a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 контролю и надзору в сфере охраны окружающей среды, объектов животного мира и лесных отношений ХМАО - Югры от 22.03.2023 N 97-нп
"О Порядке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участием в мероприятиях по осуществлению федерального государственного лесного контроля (надзора), лесной охраны в лесах, расположенных на землях лесного фонда"</dc:title>
  <dcterms:created xsi:type="dcterms:W3CDTF">2023-06-30T06:26:34Z</dcterms:created>
</cp:coreProperties>
</file>